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r>
        <w:rPr>
          <w:rFonts w:hint="eastAsia" w:ascii="黑体" w:eastAsia="黑体"/>
          <w:b/>
          <w:sz w:val="32"/>
          <w:szCs w:val="32"/>
        </w:rPr>
        <w:t>浙江省新型墙体材料产品认定（换证）申报表</w:t>
      </w:r>
    </w:p>
    <w:bookmarkEnd w:id="1"/>
    <w:p>
      <w:pPr>
        <w:spacing w:line="360" w:lineRule="auto"/>
        <w:rPr>
          <w:rFonts w:hint="eastAsia" w:ascii="黑体" w:hAnsi="黑体" w:eastAsia="黑体"/>
        </w:rPr>
      </w:pPr>
    </w:p>
    <w:tbl>
      <w:tblPr>
        <w:tblStyle w:val="2"/>
        <w:tblpPr w:leftFromText="180" w:rightFromText="180" w:vertAnchor="page" w:horzAnchor="margin" w:tblpY="268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40"/>
        <w:gridCol w:w="447"/>
        <w:gridCol w:w="1033"/>
        <w:gridCol w:w="1980"/>
        <w:gridCol w:w="539"/>
        <w:gridCol w:w="1091"/>
        <w:gridCol w:w="32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MATERIAL"/>
            <w:bookmarkEnd w:id="0"/>
            <w:r>
              <w:rPr>
                <w:rFonts w:hint="eastAsia"/>
                <w:sz w:val="18"/>
                <w:szCs w:val="18"/>
              </w:rPr>
              <w:t>企业名称(盖章）</w:t>
            </w:r>
          </w:p>
        </w:tc>
        <w:tc>
          <w:tcPr>
            <w:tcW w:w="6841" w:type="dxa"/>
            <w:gridSpan w:val="7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企业地址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     编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法人代表姓名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法人联系电话 （手机）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建厂时间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年        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企业占地面积（亩）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总职工人数（名）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其中管理人员（名）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企业总投资（万元）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其中设备总投资（万元）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年生产能力     （万块标砖/年）</w:t>
            </w:r>
          </w:p>
        </w:tc>
        <w:tc>
          <w:tcPr>
            <w:tcW w:w="6841" w:type="dxa"/>
            <w:gridSpan w:val="7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项目批文/备案号</w:t>
            </w:r>
          </w:p>
        </w:tc>
        <w:tc>
          <w:tcPr>
            <w:tcW w:w="6841" w:type="dxa"/>
            <w:gridSpan w:val="7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申报产品及名称(请填报代表以下产品名称的数字)</w:t>
            </w:r>
          </w:p>
        </w:tc>
        <w:tc>
          <w:tcPr>
            <w:tcW w:w="68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1、非粘土烧结多孔砖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2、非粘土烧结空心砖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3、烧结多孔砌块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4、烧结空心砌块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5、烧结保温砖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6、烧结保温砌块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7、烧结复合保温砌块</w:t>
            </w:r>
          </w:p>
        </w:tc>
        <w:tc>
          <w:tcPr>
            <w:tcW w:w="2519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8、预制复合墙（体）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</w:t>
            </w:r>
            <w:r>
              <w:rPr>
                <w:rFonts w:hint="eastAsia"/>
                <w:sz w:val="15"/>
                <w:szCs w:val="18"/>
              </w:rPr>
              <w:t>其它（下放权限目录产品以外的其它产品，请填报具体产品名称）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申报产品标识</w:t>
            </w:r>
          </w:p>
        </w:tc>
        <w:tc>
          <w:tcPr>
            <w:tcW w:w="4739" w:type="dxa"/>
            <w:gridSpan w:val="5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标识率（%）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*新墙材产品认定证书号（换证企业必填）</w:t>
            </w:r>
          </w:p>
        </w:tc>
        <w:tc>
          <w:tcPr>
            <w:tcW w:w="6394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*新墙材检验室合格证 证书号（换证企业必填）</w:t>
            </w:r>
          </w:p>
        </w:tc>
        <w:tc>
          <w:tcPr>
            <w:tcW w:w="6394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*证书有效期内享受增值税退税金额（万元）   （换证企业必填）</w:t>
            </w:r>
          </w:p>
        </w:tc>
        <w:tc>
          <w:tcPr>
            <w:tcW w:w="6394" w:type="dxa"/>
            <w:gridSpan w:val="6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原材料组成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挤砖机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数量（台）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条数（条）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长*宽*高（米）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烘干窑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条数（条）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长*宽*高（米）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码坯方式（一次/二次）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轮窑（烘房）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座数（座）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门数（门）</w:t>
            </w:r>
          </w:p>
        </w:tc>
        <w:tc>
          <w:tcPr>
            <w:tcW w:w="42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产品检测报告（近一年度产品型式检测报告）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检验室管理人员（名）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参加行业培训人员（名）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是否建立质量管理制度（是/否）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是否建立岗位操作规程（是/否）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承诺书：以上填报信息及扫描件等材料均真实有效，有据可查。如存虚假，愿承担相应法律责任。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承诺人： 法定代表人（签字）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法定代表人手机：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填报人姓名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18"/>
          <w:szCs w:val="18"/>
        </w:rPr>
        <w:t>备注：申报表须盖企业公章，承诺书法人代表须签字后上传扫描件。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2019-09-03T08:32:06Z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