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税务行政许可申请表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18"/>
          <w:szCs w:val="18"/>
        </w:rPr>
        <w:t>申请日期：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 年 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18"/>
          <w:szCs w:val="18"/>
        </w:rPr>
        <w:t xml:space="preserve"> 月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日    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91"/>
        <w:gridCol w:w="850"/>
        <w:gridCol w:w="1701"/>
        <w:gridCol w:w="1985"/>
        <w:gridCol w:w="12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02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申请人名称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统一社会信用代码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（纳税人识别号）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地址及邮政编码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委托代理人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9046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□企业印制发票审批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□对纳税人延期缴纳税款的核准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□对纳税人延期申报的核准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□对纳税人变更纳税定额的核准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□增值税专用发票（增值税税控系统）最高开票限额审批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□对采取实际利润额预缴以外的其他企业所得税预缴方式的核定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材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046" w:type="dxa"/>
            <w:gridSpan w:val="6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除提供经办人身份证件（ □ ）外，应根据申请事项提供以下相应材料：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一、企业印制发票审批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□1.《印刷经营许可证》或《其他印刷品印制许可证》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□2.生产设备、生产流程及安全管理制度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□3.生产工艺及产品检验制度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□4.保存、运输及交付相关制度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二、对纳税人延期缴纳税款的核准</w:t>
            </w:r>
          </w:p>
          <w:tbl>
            <w:tblPr>
              <w:tblStyle w:val="6"/>
              <w:tblW w:w="85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3"/>
              <w:gridCol w:w="1008"/>
              <w:gridCol w:w="1686"/>
              <w:gridCol w:w="1074"/>
              <w:gridCol w:w="1424"/>
              <w:gridCol w:w="286"/>
              <w:gridCol w:w="16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restart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申请延期缴纳税款情况</w:t>
                  </w: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税种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税款所属时期</w:t>
                  </w: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应纳税额</w:t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申请延期缴纳税额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申请延期缴纳期限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当期货币资金余额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人民币（大写）                          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当期应付职工工资支出预算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当期社会保险费支出预算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人员工资支出情况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社会保险费支出情况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申请理由（可另附页）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申请人承诺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（因不可抗力，导致纳税人发生较大损失，正常生产经营活动受到较大影响的，须在“申请理由”栏次中对不可抗力情况进行说明，并在“申请人承诺”栏次填写：“以上情况属实，特此承诺。”）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□所有银行存款账户的对账单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三、对纳税人延期申报的核准</w:t>
            </w:r>
          </w:p>
          <w:tbl>
            <w:tblPr>
              <w:tblStyle w:val="6"/>
              <w:tblW w:w="86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56"/>
              <w:gridCol w:w="1185"/>
              <w:gridCol w:w="1575"/>
              <w:gridCol w:w="1815"/>
              <w:gridCol w:w="21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申报情况</w:t>
                  </w: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税种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税款所属时期</w:t>
                  </w: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规定申报期限</w:t>
                  </w: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申请延期申报的期限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195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申请理由（可另附页）</w:t>
                  </w:r>
                </w:p>
              </w:tc>
              <w:tc>
                <w:tcPr>
                  <w:tcW w:w="6717" w:type="dxa"/>
                  <w:gridSpan w:val="4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四、对纳税人变更纳税定额的核准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□申请变更纳税定额的相关证明材料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五、增值税专用发票（增值税税控系统）最高开票限额审批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□增值税专用发票最高开票限额申请单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六、对采取实际利润额预缴以外的其他企业所得税预缴方式的核定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□按照月度或者季度的实际利润额预缴确有困难的证明材料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委托代理人提出申请的，还应当提供代理委托书（ □ ）、代理人身份证件（ □ ）。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收件人：    </w:t>
      </w:r>
      <w:r>
        <w:rPr>
          <w:rFonts w:hint="eastAsia" w:ascii="仿宋_GB2312" w:eastAsia="仿宋_GB2312"/>
          <w:color w:val="0000FF"/>
          <w:sz w:val="18"/>
          <w:szCs w:val="18"/>
          <w:lang w:val="en-US" w:eastAsia="zh-CN"/>
        </w:rPr>
        <w:t xml:space="preserve">  </w:t>
      </w:r>
      <w:r>
        <w:rPr>
          <w:rFonts w:hint="eastAsia" w:ascii="仿宋_GB2312" w:eastAsia="仿宋_GB2312"/>
          <w:color w:val="0000FF"/>
          <w:sz w:val="18"/>
          <w:szCs w:val="18"/>
        </w:rPr>
        <w:t xml:space="preserve"> </w:t>
      </w:r>
      <w:r>
        <w:rPr>
          <w:rFonts w:hint="eastAsia" w:ascii="仿宋_GB2312" w:eastAsia="仿宋_GB2312"/>
          <w:sz w:val="18"/>
          <w:szCs w:val="18"/>
        </w:rPr>
        <w:t xml:space="preserve">  </w:t>
      </w:r>
      <w:r>
        <w:rPr>
          <w:rFonts w:hint="eastAsia" w:ascii="宋体" w:hAnsi="宋体"/>
          <w:kern w:val="0"/>
          <w:sz w:val="18"/>
          <w:szCs w:val="18"/>
        </w:rPr>
        <w:t xml:space="preserve">          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收件日期： 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 年</w:t>
      </w:r>
      <w:r>
        <w:rPr>
          <w:rFonts w:hint="eastAsia" w:ascii="宋体" w:hAnsi="宋体"/>
          <w:color w:val="0000FF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 月</w:t>
      </w:r>
      <w:r>
        <w:rPr>
          <w:rFonts w:hint="eastAsia" w:ascii="宋体" w:hAnsi="宋体"/>
          <w:color w:val="0000FF"/>
          <w:kern w:val="0"/>
          <w:sz w:val="18"/>
          <w:szCs w:val="18"/>
        </w:rPr>
        <w:t xml:space="preserve"> 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/>
          <w:kern w:val="0"/>
          <w:sz w:val="18"/>
          <w:szCs w:val="18"/>
        </w:rPr>
        <w:t xml:space="preserve"> 日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      </w:t>
      </w:r>
      <w:r>
        <w:rPr>
          <w:rFonts w:hint="eastAsia" w:ascii="宋体" w:hAnsi="宋体"/>
          <w:kern w:val="0"/>
          <w:sz w:val="18"/>
          <w:szCs w:val="18"/>
        </w:rPr>
        <w:t>编  号：</w:t>
      </w:r>
    </w:p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B"/>
    <w:rsid w:val="00097B0C"/>
    <w:rsid w:val="00186461"/>
    <w:rsid w:val="0038025B"/>
    <w:rsid w:val="003A7EAE"/>
    <w:rsid w:val="003D7156"/>
    <w:rsid w:val="00457A1B"/>
    <w:rsid w:val="00CD7CD2"/>
    <w:rsid w:val="0B205FDC"/>
    <w:rsid w:val="702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992</Characters>
  <Lines>8</Lines>
  <Paragraphs>2</Paragraphs>
  <TotalTime>10</TotalTime>
  <ScaleCrop>false</ScaleCrop>
  <LinksUpToDate>false</LinksUpToDate>
  <CharactersWithSpaces>1164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金灵韫</dc:creator>
  <cp:lastModifiedBy>洪子媛</cp:lastModifiedBy>
  <dcterms:modified xsi:type="dcterms:W3CDTF">2019-12-30T02:43:54Z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