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绍兴市新昌县医疗保险特殊病门诊医疗卡</w:t>
      </w:r>
    </w:p>
    <w:tbl>
      <w:tblPr>
        <w:tblStyle w:val="3"/>
        <w:tblW w:w="15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919"/>
        <w:gridCol w:w="1918"/>
        <w:gridCol w:w="1919"/>
        <w:gridCol w:w="1918"/>
        <w:gridCol w:w="1918"/>
        <w:gridCol w:w="1"/>
        <w:gridCol w:w="1918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王**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19** • **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卡号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A********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证书号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指定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医院</w:t>
            </w:r>
          </w:p>
        </w:tc>
        <w:tc>
          <w:tcPr>
            <w:tcW w:w="57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指定医疗机构1</w:t>
            </w:r>
          </w:p>
        </w:tc>
        <w:tc>
          <w:tcPr>
            <w:tcW w:w="57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指定医疗机构2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特殊病种名称</w:t>
            </w:r>
          </w:p>
        </w:tc>
        <w:tc>
          <w:tcPr>
            <w:tcW w:w="38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特殊病种1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特殊病种2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特殊病种3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5340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核准意见：（此处显示核准内容）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1342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如遇各种原因出现医疗关系中断或一个医保年度内未使用，此卡自动失效                         绍兴市新昌县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医疗保障管理服务中心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422E0"/>
    <w:rsid w:val="2D793EBE"/>
    <w:rsid w:val="48D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37708</dc:creator>
  <cp:lastModifiedBy>深呼吸ぐ微笑</cp:lastModifiedBy>
  <dcterms:modified xsi:type="dcterms:W3CDTF">2020-10-12T07:48:59Z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