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52"/>
        </w:rPr>
      </w:pPr>
    </w:p>
    <w:p>
      <w:pPr>
        <w:jc w:val="center"/>
        <w:rPr>
          <w:rFonts w:ascii="宋体" w:hAnsi="宋体"/>
          <w:b/>
          <w:color w:val="000000"/>
          <w:sz w:val="52"/>
        </w:rPr>
      </w:pPr>
      <w:bookmarkStart w:id="0" w:name="_GoBack"/>
      <w:r>
        <w:rPr>
          <w:rFonts w:hint="eastAsia" w:ascii="宋体" w:hAnsi="宋体"/>
          <w:b/>
          <w:color w:val="000000"/>
          <w:sz w:val="52"/>
        </w:rPr>
        <w:t>浙江省省级工业设计中心申报材料</w:t>
      </w:r>
      <w:bookmarkEnd w:id="0"/>
    </w:p>
    <w:p>
      <w:pPr>
        <w:jc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（企业工业设计中心）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企业名称（盖章）：</w:t>
      </w:r>
    </w:p>
    <w:p>
      <w:pPr>
        <w:rPr>
          <w:rFonts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工业设计中心名称：</w:t>
      </w:r>
      <w:r>
        <w:rPr>
          <w:rFonts w:hint="eastAsia" w:ascii="黑体" w:hAnsi="黑体" w:eastAsia="黑体"/>
          <w:sz w:val="30"/>
        </w:rPr>
        <w:t xml:space="preserve">   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浙江省经济和信息化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1.本企业自愿向浙江省经信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提出浙江省省级工业设计中心申请。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2.本企业自愿遵守浙江省经信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《浙江省省级工业设计中心认定管理办法（试行）》及相关文件规定。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3.本企业自愿提供省级工业设计中心审查、管理、监督所需的数据资料，并为其审查工作提供方便。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     年    月    日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一、申报企业情况（一）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单位：万元、万美元、个、%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所有制性质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银行信用等级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上市企业□      高新技术企业□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申请联系人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出口交货值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R＆D支出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别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版权授权数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产能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上年度产量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申报企业情况（二）</w:t>
      </w:r>
    </w:p>
    <w:p>
      <w:pPr>
        <w:rPr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企业技术中心、研发中心建设情况</w:t>
            </w:r>
          </w:p>
        </w:tc>
        <w:tc>
          <w:tcPr>
            <w:tcW w:w="629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获国家级、省部级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科技奖情况</w:t>
            </w:r>
          </w:p>
        </w:tc>
        <w:tc>
          <w:tcPr>
            <w:tcW w:w="629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参与制订国际、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国家标准情况</w:t>
            </w:r>
          </w:p>
        </w:tc>
        <w:tc>
          <w:tcPr>
            <w:tcW w:w="629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质量品牌建设情况</w:t>
            </w:r>
          </w:p>
        </w:tc>
        <w:tc>
          <w:tcPr>
            <w:tcW w:w="629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承担国家、省级重点工程或项目情况</w:t>
            </w:r>
          </w:p>
        </w:tc>
        <w:tc>
          <w:tcPr>
            <w:tcW w:w="629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履行社会责任情况</w:t>
            </w:r>
          </w:p>
        </w:tc>
        <w:tc>
          <w:tcPr>
            <w:tcW w:w="629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重点是企业主要经济指标、主导产业和产品、自主创新能力建设、信息化建设、质量品牌建设等有关规划情况。</w:t>
            </w: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</w:t>
      </w:r>
      <w:r>
        <w:rPr>
          <w:rFonts w:hint="eastAsia" w:ascii="黑体" w:hAnsi="黑体" w:eastAsia="黑体"/>
          <w:b/>
          <w:sz w:val="32"/>
          <w:lang w:eastAsia="zh-CN"/>
        </w:rPr>
        <w:t>工</w:t>
      </w:r>
      <w:r>
        <w:rPr>
          <w:rFonts w:hint="eastAsia" w:ascii="黑体" w:hAnsi="黑体" w:eastAsia="黑体"/>
          <w:b/>
          <w:sz w:val="32"/>
        </w:rPr>
        <w:t>业设计中心情况（一）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单位：万元、平方米、个、%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独立核算□      非独立核算□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20" w:lineRule="exact"/>
              <w:ind w:left="191" w:leftChars="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近两年主要指标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hint="eastAsia" w:ascii="宋体" w:hAnsi="宋体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firstLine="208" w:firstLineChars="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left="958" w:leftChars="4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工业设计成果转化值</w:t>
            </w:r>
          </w:p>
        </w:tc>
        <w:tc>
          <w:tcPr>
            <w:tcW w:w="17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专利授权数</w:t>
            </w:r>
          </w:p>
        </w:tc>
        <w:tc>
          <w:tcPr>
            <w:tcW w:w="17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其中:</w:t>
            </w:r>
            <w:r>
              <w:rPr>
                <w:rFonts w:hint="eastAsia" w:ascii="宋体" w:hAnsi="宋体"/>
                <w:sz w:val="24"/>
              </w:rPr>
              <w:t>发明专利数</w:t>
            </w:r>
          </w:p>
        </w:tc>
        <w:tc>
          <w:tcPr>
            <w:tcW w:w="17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版权授权数</w:t>
            </w:r>
          </w:p>
        </w:tc>
        <w:tc>
          <w:tcPr>
            <w:tcW w:w="17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工业设计中心情况（二）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</w:t>
      </w:r>
      <w:r>
        <w:rPr>
          <w:rFonts w:ascii="楷体" w:hAnsi="楷体" w:eastAsia="楷体"/>
          <w:sz w:val="24"/>
        </w:rPr>
        <w:t xml:space="preserve">     </w:t>
      </w:r>
      <w:r>
        <w:rPr>
          <w:rFonts w:hint="eastAsia" w:ascii="楷体" w:hAnsi="楷体" w:eastAsia="楷体"/>
          <w:sz w:val="24"/>
        </w:rPr>
        <w:t>单位：万元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86"/>
        <w:gridCol w:w="1393"/>
        <w:gridCol w:w="113"/>
        <w:gridCol w:w="1239"/>
        <w:gridCol w:w="554"/>
        <w:gridCol w:w="879"/>
        <w:gridCol w:w="1105"/>
        <w:gridCol w:w="262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6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6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近两年主要设计成果产业化情况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6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近两年专利、版权及其他著作权获得情况（列出15项）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产品或项目名称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专利名称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专利号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权利人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授权单位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授权时间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60" w:type="dxa"/>
            <w:gridSpan w:val="10"/>
            <w:vAlign w:val="center"/>
          </w:tcPr>
          <w:p>
            <w:pPr>
              <w:ind w:left="108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从事工业设计人员名单（列出25名）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职业资格/技术职务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工业设计中心情况（三）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84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重点是中心的组织体系、</w:t>
            </w:r>
            <w:r>
              <w:rPr>
                <w:rFonts w:hint="eastAsia"/>
                <w:sz w:val="24"/>
              </w:rPr>
              <w:t>运营模式、产学研合作、专业人员培训及工业设计社会化服务等有关情况。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6" w:hRule="atLeast"/>
        </w:trPr>
        <w:tc>
          <w:tcPr>
            <w:tcW w:w="84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等主要指标，以及组织体系建设、</w:t>
            </w:r>
            <w:r>
              <w:rPr>
                <w:rFonts w:hint="eastAsia"/>
                <w:sz w:val="24"/>
              </w:rPr>
              <w:t>运营模式创新、人才队伍建设、履行工业设计公共服务平台职责等措施</w:t>
            </w:r>
            <w:r>
              <w:rPr>
                <w:sz w:val="24"/>
              </w:rPr>
              <w:t>和规划。</w:t>
            </w: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工业设计中心情况（四）</w:t>
      </w:r>
    </w:p>
    <w:p>
      <w:pPr>
        <w:spacing w:line="240" w:lineRule="exact"/>
        <w:jc w:val="center"/>
        <w:rPr>
          <w:rFonts w:ascii="黑体" w:hAnsi="黑体" w:eastAsia="黑体"/>
          <w:b/>
          <w:sz w:val="32"/>
        </w:rPr>
      </w:pP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61"/>
        <w:gridCol w:w="1861"/>
        <w:gridCol w:w="186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6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公司职务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职称学历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（毕业院校及专业）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9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工作经历及成绩</w:t>
            </w:r>
          </w:p>
        </w:tc>
        <w:tc>
          <w:tcPr>
            <w:tcW w:w="7946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rPr>
          <w:rFonts w:ascii="黑体" w:hAnsi="黑体" w:eastAsia="黑体"/>
          <w:b/>
          <w:sz w:val="32"/>
        </w:rPr>
      </w:pPr>
      <w:r>
        <w:rPr>
          <w:rFonts w:hint="eastAsia" w:ascii="仿宋" w:hAnsi="仿宋" w:eastAsia="仿宋"/>
          <w:b/>
          <w:sz w:val="28"/>
        </w:rPr>
        <w:t>注：本表由工业设计团队带头人及2-3位主要成员填写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712B0"/>
    <w:rsid w:val="245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2019-09-09T06:04:00Z</dcterms:created>
  <dc:creator>系统管理员</dc:creator>
  <cp:lastModifiedBy>系统管理员</cp:lastModifiedBy>
  <dcterms:modified xsi:type="dcterms:W3CDTF">2019-09-09T06:04:41Z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