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B1" w:rsidRPr="001C6C8B" w:rsidRDefault="00231BB1" w:rsidP="00231BB1">
      <w:pPr>
        <w:spacing w:line="520" w:lineRule="exact"/>
        <w:jc w:val="left"/>
        <w:rPr>
          <w:rFonts w:ascii="宋体"/>
          <w:sz w:val="30"/>
          <w:szCs w:val="30"/>
        </w:rPr>
      </w:pPr>
    </w:p>
    <w:p w:rsidR="001C6C8B" w:rsidRPr="001C6C8B" w:rsidRDefault="009B79D2" w:rsidP="001C6C8B">
      <w:pPr>
        <w:spacing w:line="520" w:lineRule="exact"/>
        <w:jc w:val="center"/>
        <w:rPr>
          <w:rFonts w:ascii="Times New Roman"/>
        </w:rPr>
      </w:pPr>
      <w:r>
        <w:rPr>
          <w:rFonts w:ascii="Times New Roman" w:eastAsia="方正小标宋简体" w:hint="eastAsia"/>
          <w:kern w:val="0"/>
          <w:sz w:val="40"/>
          <w:szCs w:val="40"/>
        </w:rPr>
        <w:t>达到法定退休年龄前终止参保关系待遇申请表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0"/>
        <w:gridCol w:w="1037"/>
        <w:gridCol w:w="23"/>
        <w:gridCol w:w="1151"/>
        <w:gridCol w:w="380"/>
        <w:gridCol w:w="1428"/>
        <w:gridCol w:w="1045"/>
        <w:gridCol w:w="2591"/>
      </w:tblGrid>
      <w:tr w:rsidR="00231BB1" w:rsidTr="005B3DE3">
        <w:trPr>
          <w:trHeight w:val="567"/>
          <w:jc w:val="center"/>
        </w:trPr>
        <w:tc>
          <w:tcPr>
            <w:tcW w:w="1190" w:type="dxa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单位名称</w:t>
            </w:r>
          </w:p>
        </w:tc>
        <w:tc>
          <w:tcPr>
            <w:tcW w:w="2211" w:type="dxa"/>
            <w:gridSpan w:val="3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单位编码</w:t>
            </w:r>
          </w:p>
        </w:tc>
        <w:tc>
          <w:tcPr>
            <w:tcW w:w="3636" w:type="dxa"/>
            <w:gridSpan w:val="2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1BB1" w:rsidTr="005B3DE3">
        <w:trPr>
          <w:trHeight w:val="567"/>
          <w:jc w:val="center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参保人员基本信息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  名</w:t>
            </w:r>
          </w:p>
        </w:tc>
        <w:tc>
          <w:tcPr>
            <w:tcW w:w="1174" w:type="dxa"/>
            <w:gridSpan w:val="2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社会保障号码</w:t>
            </w:r>
          </w:p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（身份证号码）</w:t>
            </w:r>
          </w:p>
        </w:tc>
        <w:tc>
          <w:tcPr>
            <w:tcW w:w="3636" w:type="dxa"/>
            <w:gridSpan w:val="2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1BB1" w:rsidTr="005B3DE3">
        <w:trPr>
          <w:trHeight w:val="567"/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:rsidR="00231BB1" w:rsidRDefault="00231BB1" w:rsidP="005B3DE3"/>
        </w:tc>
        <w:tc>
          <w:tcPr>
            <w:tcW w:w="1037" w:type="dxa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户籍地</w:t>
            </w:r>
          </w:p>
        </w:tc>
        <w:tc>
          <w:tcPr>
            <w:tcW w:w="6618" w:type="dxa"/>
            <w:gridSpan w:val="6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      省      市       区（县/市）       街道（乡/镇）</w:t>
            </w:r>
          </w:p>
          <w:p w:rsidR="00231BB1" w:rsidRDefault="00231BB1" w:rsidP="005B3DE3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 外籍人员</w:t>
            </w:r>
          </w:p>
          <w:p w:rsidR="00231BB1" w:rsidRDefault="00231BB1" w:rsidP="005B3DE3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□ </w:t>
            </w:r>
            <w:r>
              <w:rPr>
                <w:rFonts w:ascii="Times New Roman"/>
                <w:sz w:val="24"/>
                <w:szCs w:val="24"/>
              </w:rPr>
              <w:t>2011</w:t>
            </w:r>
            <w:r>
              <w:rPr>
                <w:rFonts w:ascii="Times New Roman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>7</w:t>
            </w:r>
            <w:r>
              <w:rPr>
                <w:rFonts w:ascii="Times New Roman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日前定</w:t>
            </w:r>
            <w:r>
              <w:rPr>
                <w:rFonts w:ascii="宋体" w:hint="eastAsia"/>
                <w:sz w:val="24"/>
                <w:szCs w:val="24"/>
              </w:rPr>
              <w:t>居国外（境外）人员</w:t>
            </w:r>
          </w:p>
        </w:tc>
      </w:tr>
      <w:tr w:rsidR="00231BB1" w:rsidTr="005B3DE3">
        <w:trPr>
          <w:trHeight w:val="567"/>
          <w:jc w:val="center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支付类型</w:t>
            </w:r>
          </w:p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（勾选）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</w:t>
            </w:r>
          </w:p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到龄前</w:t>
            </w:r>
          </w:p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死亡待遇一次性</w:t>
            </w:r>
          </w:p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支付</w:t>
            </w:r>
          </w:p>
        </w:tc>
        <w:tc>
          <w:tcPr>
            <w:tcW w:w="1554" w:type="dxa"/>
            <w:gridSpan w:val="3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死亡原因</w:t>
            </w:r>
          </w:p>
        </w:tc>
        <w:tc>
          <w:tcPr>
            <w:tcW w:w="5064" w:type="dxa"/>
            <w:gridSpan w:val="3"/>
            <w:shd w:val="clear" w:color="auto" w:fill="auto"/>
            <w:noWrap/>
            <w:vAlign w:val="center"/>
          </w:tcPr>
          <w:p w:rsidR="00231BB1" w:rsidRDefault="00231BB1" w:rsidP="005B3DE3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 因工死亡        □ 非因工死亡</w:t>
            </w:r>
          </w:p>
        </w:tc>
      </w:tr>
      <w:tr w:rsidR="00231BB1" w:rsidTr="005B3DE3">
        <w:trPr>
          <w:trHeight w:val="567"/>
          <w:jc w:val="center"/>
        </w:trPr>
        <w:tc>
          <w:tcPr>
            <w:tcW w:w="1190" w:type="dxa"/>
            <w:vMerge/>
            <w:vAlign w:val="center"/>
          </w:tcPr>
          <w:p w:rsidR="00231BB1" w:rsidRDefault="00231BB1" w:rsidP="005B3DE3"/>
        </w:tc>
        <w:tc>
          <w:tcPr>
            <w:tcW w:w="1037" w:type="dxa"/>
            <w:vMerge/>
            <w:vAlign w:val="center"/>
          </w:tcPr>
          <w:p w:rsidR="00231BB1" w:rsidRDefault="00231BB1" w:rsidP="005B3DE3"/>
        </w:tc>
        <w:tc>
          <w:tcPr>
            <w:tcW w:w="1554" w:type="dxa"/>
            <w:gridSpan w:val="3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申领待遇</w:t>
            </w:r>
          </w:p>
        </w:tc>
        <w:tc>
          <w:tcPr>
            <w:tcW w:w="5064" w:type="dxa"/>
            <w:gridSpan w:val="3"/>
            <w:shd w:val="clear" w:color="auto" w:fill="auto"/>
            <w:noWrap/>
            <w:vAlign w:val="center"/>
          </w:tcPr>
          <w:p w:rsidR="00231BB1" w:rsidRDefault="00231BB1" w:rsidP="005B3DE3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 丧葬补助金、抚恤金  □ 个人账户储存额</w:t>
            </w:r>
          </w:p>
        </w:tc>
      </w:tr>
      <w:tr w:rsidR="00231BB1" w:rsidTr="005B3DE3">
        <w:trPr>
          <w:trHeight w:val="567"/>
          <w:jc w:val="center"/>
        </w:trPr>
        <w:tc>
          <w:tcPr>
            <w:tcW w:w="1190" w:type="dxa"/>
            <w:vMerge/>
            <w:vAlign w:val="center"/>
          </w:tcPr>
          <w:p w:rsidR="00231BB1" w:rsidRDefault="00231BB1" w:rsidP="005B3DE3"/>
        </w:tc>
        <w:tc>
          <w:tcPr>
            <w:tcW w:w="1037" w:type="dxa"/>
            <w:vMerge/>
            <w:vAlign w:val="center"/>
          </w:tcPr>
          <w:p w:rsidR="00231BB1" w:rsidRDefault="00231BB1" w:rsidP="005B3DE3"/>
        </w:tc>
        <w:tc>
          <w:tcPr>
            <w:tcW w:w="1554" w:type="dxa"/>
            <w:gridSpan w:val="3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遗属（继承人）</w:t>
            </w:r>
          </w:p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身份证</w:t>
            </w:r>
          </w:p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号码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1BB1" w:rsidTr="005B3DE3">
        <w:trPr>
          <w:trHeight w:val="567"/>
          <w:jc w:val="center"/>
        </w:trPr>
        <w:tc>
          <w:tcPr>
            <w:tcW w:w="1190" w:type="dxa"/>
            <w:vMerge/>
            <w:vAlign w:val="center"/>
          </w:tcPr>
          <w:p w:rsidR="00231BB1" w:rsidRDefault="00231BB1" w:rsidP="005B3DE3"/>
        </w:tc>
        <w:tc>
          <w:tcPr>
            <w:tcW w:w="1037" w:type="dxa"/>
            <w:vMerge/>
            <w:vAlign w:val="center"/>
          </w:tcPr>
          <w:p w:rsidR="00231BB1" w:rsidRDefault="00231BB1" w:rsidP="005B3DE3"/>
        </w:tc>
        <w:tc>
          <w:tcPr>
            <w:tcW w:w="1554" w:type="dxa"/>
            <w:gridSpan w:val="3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与死亡人员</w:t>
            </w:r>
          </w:p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关系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联系电话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1BB1" w:rsidTr="005B3DE3">
        <w:trPr>
          <w:trHeight w:val="567"/>
          <w:jc w:val="center"/>
        </w:trPr>
        <w:tc>
          <w:tcPr>
            <w:tcW w:w="1190" w:type="dxa"/>
            <w:vMerge/>
            <w:vAlign w:val="center"/>
          </w:tcPr>
          <w:p w:rsidR="00231BB1" w:rsidRDefault="00231BB1" w:rsidP="005B3DE3"/>
        </w:tc>
        <w:tc>
          <w:tcPr>
            <w:tcW w:w="7655" w:type="dxa"/>
            <w:gridSpan w:val="7"/>
            <w:shd w:val="clear" w:color="auto" w:fill="auto"/>
            <w:noWrap/>
            <w:vAlign w:val="center"/>
          </w:tcPr>
          <w:p w:rsidR="00231BB1" w:rsidRDefault="00231BB1" w:rsidP="005B3DE3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□达到法定退休年龄不符合领取退休待遇条件的人员待遇一次性支付</w:t>
            </w:r>
          </w:p>
        </w:tc>
      </w:tr>
      <w:tr w:rsidR="00231BB1" w:rsidTr="005B3DE3">
        <w:trPr>
          <w:trHeight w:val="567"/>
          <w:jc w:val="center"/>
        </w:trPr>
        <w:tc>
          <w:tcPr>
            <w:tcW w:w="1190" w:type="dxa"/>
            <w:vMerge/>
            <w:vAlign w:val="center"/>
          </w:tcPr>
          <w:p w:rsidR="00231BB1" w:rsidRDefault="00231BB1" w:rsidP="005B3DE3"/>
        </w:tc>
        <w:tc>
          <w:tcPr>
            <w:tcW w:w="7655" w:type="dxa"/>
            <w:gridSpan w:val="7"/>
            <w:shd w:val="clear" w:color="auto" w:fill="auto"/>
            <w:noWrap/>
            <w:vAlign w:val="center"/>
          </w:tcPr>
          <w:p w:rsidR="00231BB1" w:rsidRDefault="00231BB1" w:rsidP="005B3DE3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□外国国籍或</w:t>
            </w:r>
            <w:r>
              <w:rPr>
                <w:rFonts w:ascii="Times New Roman"/>
                <w:sz w:val="24"/>
                <w:szCs w:val="24"/>
              </w:rPr>
              <w:t>2011</w:t>
            </w:r>
            <w:r>
              <w:rPr>
                <w:rFonts w:ascii="Times New Roman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>7</w:t>
            </w:r>
            <w:r>
              <w:rPr>
                <w:rFonts w:ascii="Times New Roman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日前获得国外</w:t>
            </w:r>
            <w:r>
              <w:rPr>
                <w:rFonts w:ascii="宋体" w:hint="eastAsia"/>
                <w:sz w:val="24"/>
                <w:szCs w:val="24"/>
              </w:rPr>
              <w:t>（境外）定居的人员待遇一次性支付</w:t>
            </w:r>
          </w:p>
        </w:tc>
      </w:tr>
      <w:tr w:rsidR="00231BB1" w:rsidTr="005B3DE3">
        <w:trPr>
          <w:trHeight w:val="510"/>
          <w:jc w:val="center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支付账户信息（仅限支付到</w:t>
            </w:r>
          </w:p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个人账户填写）</w:t>
            </w:r>
          </w:p>
        </w:tc>
        <w:tc>
          <w:tcPr>
            <w:tcW w:w="1060" w:type="dxa"/>
            <w:gridSpan w:val="2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开户银行</w:t>
            </w:r>
          </w:p>
        </w:tc>
        <w:tc>
          <w:tcPr>
            <w:tcW w:w="6595" w:type="dxa"/>
            <w:gridSpan w:val="5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1BB1" w:rsidTr="005B3DE3">
        <w:trPr>
          <w:trHeight w:val="510"/>
          <w:jc w:val="center"/>
        </w:trPr>
        <w:tc>
          <w:tcPr>
            <w:tcW w:w="1190" w:type="dxa"/>
            <w:vMerge/>
            <w:vAlign w:val="center"/>
          </w:tcPr>
          <w:p w:rsidR="00231BB1" w:rsidRDefault="00231BB1" w:rsidP="005B3DE3"/>
        </w:tc>
        <w:tc>
          <w:tcPr>
            <w:tcW w:w="1060" w:type="dxa"/>
            <w:gridSpan w:val="2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户名</w:t>
            </w:r>
          </w:p>
        </w:tc>
        <w:tc>
          <w:tcPr>
            <w:tcW w:w="6595" w:type="dxa"/>
            <w:gridSpan w:val="5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1BB1" w:rsidTr="005B3DE3">
        <w:trPr>
          <w:trHeight w:val="510"/>
          <w:jc w:val="center"/>
        </w:trPr>
        <w:tc>
          <w:tcPr>
            <w:tcW w:w="1190" w:type="dxa"/>
            <w:vMerge/>
            <w:vAlign w:val="center"/>
          </w:tcPr>
          <w:p w:rsidR="00231BB1" w:rsidRDefault="00231BB1" w:rsidP="005B3DE3"/>
        </w:tc>
        <w:tc>
          <w:tcPr>
            <w:tcW w:w="1060" w:type="dxa"/>
            <w:gridSpan w:val="2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银行账号</w:t>
            </w:r>
          </w:p>
        </w:tc>
        <w:tc>
          <w:tcPr>
            <w:tcW w:w="6595" w:type="dxa"/>
            <w:gridSpan w:val="5"/>
            <w:shd w:val="clear" w:color="auto" w:fill="auto"/>
            <w:noWrap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31BB1" w:rsidTr="005B3DE3">
        <w:trPr>
          <w:trHeight w:val="567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业务回单领取方式：  □ 窗口自取   □ 快递送达（快递费用自付）</w:t>
            </w:r>
          </w:p>
        </w:tc>
      </w:tr>
      <w:tr w:rsidR="00231BB1" w:rsidTr="005B3DE3">
        <w:trPr>
          <w:trHeight w:val="567"/>
          <w:jc w:val="center"/>
        </w:trPr>
        <w:tc>
          <w:tcPr>
            <w:tcW w:w="8845" w:type="dxa"/>
            <w:gridSpan w:val="8"/>
            <w:shd w:val="clear" w:color="auto" w:fill="auto"/>
            <w:vAlign w:val="center"/>
          </w:tcPr>
          <w:p w:rsidR="00231BB1" w:rsidRDefault="00231BB1" w:rsidP="005B3DE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31BB1" w:rsidRDefault="00231BB1" w:rsidP="005B3DE3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申报单位、申请人承诺：</w:t>
            </w:r>
          </w:p>
          <w:p w:rsidR="00231BB1" w:rsidRDefault="00231BB1" w:rsidP="005B3DE3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本表格所填内容正确无误，社保经办机构已告知所申办事项的相关政策和相应后果，本单位（本人）已知晓且无异议，所提交的相关资料真实有效，如有虚假，承诺退回冒领、多领的待遇，并承担相应法律责任。</w:t>
            </w:r>
          </w:p>
          <w:p w:rsidR="00231BB1" w:rsidRDefault="00231BB1" w:rsidP="005B3DE3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231BB1" w:rsidRDefault="00231BB1" w:rsidP="005B3DE3">
            <w:pPr>
              <w:spacing w:line="360" w:lineRule="auto"/>
              <w:ind w:right="66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申报单位（盖章）</w:t>
            </w:r>
          </w:p>
          <w:p w:rsidR="00231BB1" w:rsidRDefault="00231BB1" w:rsidP="005B3DE3">
            <w:pPr>
              <w:spacing w:line="360" w:lineRule="auto"/>
              <w:ind w:right="4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申请人签字：</w:t>
            </w:r>
          </w:p>
          <w:p w:rsidR="00231BB1" w:rsidRDefault="00231BB1" w:rsidP="005B3DE3">
            <w:pPr>
              <w:spacing w:line="360" w:lineRule="auto"/>
              <w:ind w:right="4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联系电话：</w:t>
            </w:r>
          </w:p>
          <w:p w:rsidR="00231BB1" w:rsidRDefault="00231BB1" w:rsidP="005B3DE3">
            <w:pPr>
              <w:spacing w:line="360" w:lineRule="auto"/>
              <w:ind w:right="5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申请日期：</w:t>
            </w:r>
          </w:p>
        </w:tc>
      </w:tr>
    </w:tbl>
    <w:p w:rsidR="00231BB1" w:rsidRPr="007C47BD" w:rsidRDefault="00231BB1" w:rsidP="00231BB1"/>
    <w:p w:rsidR="00124EFB" w:rsidRDefault="00124EFB">
      <w:bookmarkStart w:id="0" w:name="_GoBack"/>
      <w:bookmarkEnd w:id="0"/>
    </w:p>
    <w:sectPr w:rsidR="00124EFB" w:rsidSect="001C6C8B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6C" w:rsidRDefault="0038666C" w:rsidP="001C6C8B">
      <w:r>
        <w:separator/>
      </w:r>
    </w:p>
  </w:endnote>
  <w:endnote w:type="continuationSeparator" w:id="0">
    <w:p w:rsidR="0038666C" w:rsidRDefault="0038666C" w:rsidP="001C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6C" w:rsidRDefault="0038666C" w:rsidP="001C6C8B">
      <w:r>
        <w:separator/>
      </w:r>
    </w:p>
  </w:footnote>
  <w:footnote w:type="continuationSeparator" w:id="0">
    <w:p w:rsidR="0038666C" w:rsidRDefault="0038666C" w:rsidP="001C6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BB1"/>
    <w:rsid w:val="00124EFB"/>
    <w:rsid w:val="001C6C8B"/>
    <w:rsid w:val="00231BB1"/>
    <w:rsid w:val="0038666C"/>
    <w:rsid w:val="008A3200"/>
    <w:rsid w:val="009B79D2"/>
    <w:rsid w:val="00BA0834"/>
    <w:rsid w:val="00EA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C8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C8B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2018-04-24T05:38:00Z</dcterms:created>
  <dcterms:modified xsi:type="dcterms:W3CDTF">2019-08-16T05:43:00Z</dcterms:modified>
</cp:coreProperties>
</file>