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auto"/>
          <w:sz w:val="36"/>
          <w:szCs w:val="36"/>
        </w:rPr>
        <w:t>准予行政许可决定书</w:t>
      </w:r>
    </w:p>
    <w:p>
      <w:pPr>
        <w:wordWrap w:val="0"/>
        <w:autoSpaceDE w:val="0"/>
        <w:autoSpaceDN w:val="0"/>
        <w:adjustRightInd w:val="0"/>
        <w:spacing w:line="560" w:lineRule="exact"/>
        <w:jc w:val="right"/>
        <w:rPr>
          <w:rFonts w:hint="eastAsia" w:ascii="仿宋" w:hAnsi="仿宋" w:eastAsia="仿宋" w:cs="仿宋"/>
          <w:b w:val="0"/>
          <w:bCs/>
          <w:color w:val="auto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编号：余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号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lang w:val="en-US" w:eastAsia="zh-CN"/>
        </w:rPr>
        <w:t xml:space="preserve">   </w:t>
      </w:r>
    </w:p>
    <w:p>
      <w:pPr>
        <w:spacing w:line="560" w:lineRule="exact"/>
        <w:ind w:firstLine="6636" w:firstLineChars="2074"/>
        <w:rPr>
          <w:rFonts w:hint="eastAsia" w:ascii="仿宋" w:hAnsi="仿宋" w:eastAsia="仿宋" w:cs="仿宋"/>
          <w:b w:val="0"/>
          <w:bCs/>
          <w:color w:val="auto"/>
          <w:szCs w:val="32"/>
        </w:rPr>
      </w:pPr>
    </w:p>
    <w:p>
      <w:pPr>
        <w:widowControl w:val="0"/>
        <w:wordWrap/>
        <w:adjustRightInd/>
        <w:snapToGrid/>
        <w:spacing w:line="440" w:lineRule="exact"/>
        <w:ind w:right="0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</w:pPr>
      <w:r>
        <w:rPr>
          <w:rFonts w:hint="eastAsia" w:ascii="仿宋" w:hAnsi="仿宋" w:eastAsia="仿宋" w:cs="仿宋"/>
          <w:b w:val="0"/>
          <w:bCs/>
          <w:color w:val="auto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auto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你（单位）于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 xml:space="preserve">X 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日向本行政机关提出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审批的申请，本机关于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 xml:space="preserve"> XXXX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 xml:space="preserve">X 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日依法受理，经审查，符合法定条件、标准，根据《中华人民共和国行政许可法》第三十八条第一款、</w:t>
      </w:r>
      <w:r>
        <w:rPr>
          <w:rFonts w:ascii="宋体" w:hAnsi="宋体"/>
          <w:color w:val="auto"/>
        </w:rPr>
        <w:t>《</w:t>
      </w:r>
      <w:r>
        <w:rPr>
          <w:rFonts w:hint="eastAsia" w:ascii="宋体" w:hAnsi="宋体"/>
          <w:color w:val="auto"/>
          <w:lang w:val="en-US" w:eastAsia="zh-CN"/>
        </w:rPr>
        <w:t>XXXX</w:t>
      </w:r>
      <w:r>
        <w:rPr>
          <w:rFonts w:ascii="宋体" w:hAnsi="宋体"/>
          <w:color w:val="auto"/>
        </w:rPr>
        <w:t>条例》第</w:t>
      </w:r>
      <w:r>
        <w:rPr>
          <w:rFonts w:hint="eastAsia" w:ascii="宋体" w:hAnsi="宋体"/>
          <w:color w:val="auto"/>
          <w:lang w:val="en-US" w:eastAsia="zh-CN"/>
        </w:rPr>
        <w:t>X</w:t>
      </w:r>
      <w:r>
        <w:rPr>
          <w:rFonts w:ascii="宋体" w:hAnsi="宋体"/>
          <w:color w:val="auto"/>
        </w:rPr>
        <w:t>条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的规定，本行政机关决定准予你（单位）行政许可。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auto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本行政机关将于作出本决定之日起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日内向你（单位）颁发、送达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证件。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b w:val="0"/>
          <w:bCs/>
          <w:color w:val="auto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b w:val="0"/>
          <w:bCs/>
          <w:color w:val="auto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b w:val="0"/>
          <w:bCs/>
          <w:color w:val="auto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b w:val="0"/>
          <w:bCs/>
          <w:color w:val="auto"/>
          <w:szCs w:val="32"/>
        </w:rPr>
      </w:pPr>
      <w:bookmarkStart w:id="0" w:name="_GoBack"/>
      <w:bookmarkEnd w:id="0"/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b w:val="0"/>
          <w:bCs/>
          <w:color w:val="auto"/>
          <w:szCs w:val="32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b w:val="0"/>
          <w:bCs/>
          <w:color w:val="auto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Cs w:val="32"/>
          <w:lang w:val="en-US" w:eastAsia="zh-CN"/>
        </w:rPr>
        <w:t>衢州市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lang w:eastAsia="zh-CN"/>
        </w:rPr>
        <w:t>住房和城乡建设局</w:t>
      </w:r>
    </w:p>
    <w:p>
      <w:pPr>
        <w:spacing w:line="560" w:lineRule="exact"/>
        <w:jc w:val="right"/>
        <w:rPr>
          <w:rFonts w:hint="eastAsia" w:ascii="仿宋" w:hAnsi="仿宋" w:eastAsia="仿宋" w:cs="仿宋"/>
          <w:b w:val="0"/>
          <w:bCs/>
          <w:color w:val="auto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bCs/>
          <w:color w:val="auto"/>
          <w:szCs w:val="32"/>
          <w:u w:val="single"/>
        </w:rPr>
        <w:t>　</w:t>
      </w:r>
      <w:r>
        <w:rPr>
          <w:rFonts w:hint="eastAsia" w:ascii="仿宋" w:hAnsi="仿宋" w:eastAsia="仿宋" w:cs="仿宋"/>
          <w:b w:val="0"/>
          <w:bCs/>
          <w:color w:val="auto"/>
          <w:szCs w:val="32"/>
        </w:rPr>
        <w:t>日</w:t>
      </w:r>
    </w:p>
    <w:p>
      <w:pPr>
        <w:spacing w:line="560" w:lineRule="exact"/>
        <w:ind w:firstLine="5027" w:firstLineChars="1571"/>
        <w:rPr>
          <w:rFonts w:hint="eastAsia" w:ascii="仿宋" w:hAnsi="仿宋" w:eastAsia="仿宋" w:cs="仿宋"/>
          <w:b w:val="0"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DA56C2C"/>
    <w:rsid w:val="06316F4F"/>
    <w:rsid w:val="0B641B65"/>
    <w:rsid w:val="2DA56C2C"/>
    <w:rsid w:val="68437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2019-08-29T02:08:00Z</dcterms:created>
  <dc:creator>wd</dc:creator>
  <cp:lastModifiedBy>审查要点</cp:lastModifiedBy>
  <dcterms:modified xsi:type="dcterms:W3CDTF">2019-11-28T01:28:46Z</dcterms:modified>
  <dc:title>准予行政许可决定书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