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36"/>
        </w:rPr>
      </w:pPr>
      <w:r>
        <w:rPr>
          <w:rFonts w:hint="eastAsia"/>
          <w:sz w:val="36"/>
        </w:rPr>
        <w:t>个体工商户（</w:t>
      </w:r>
      <w:bookmarkStart w:id="0" w:name="_GoBack"/>
      <w:r>
        <w:rPr>
          <w:rFonts w:hint="eastAsia"/>
          <w:sz w:val="36"/>
        </w:rPr>
        <w:t>食品小作坊）开业登记申请书</w:t>
      </w:r>
    </w:p>
    <w:bookmarkEnd w:id="0"/>
    <w:tbl>
      <w:tblPr>
        <w:tblStyle w:val="2"/>
        <w:tblW w:w="85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551"/>
        <w:gridCol w:w="177"/>
        <w:gridCol w:w="574"/>
        <w:gridCol w:w="140"/>
        <w:gridCol w:w="13"/>
        <w:gridCol w:w="343"/>
        <w:gridCol w:w="780"/>
        <w:gridCol w:w="137"/>
        <w:gridCol w:w="720"/>
        <w:gridCol w:w="535"/>
        <w:gridCol w:w="905"/>
        <w:gridCol w:w="713"/>
        <w:gridCol w:w="187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53" w:type="dxa"/>
            <w:vMerge w:val="restart"/>
            <w:tcBorders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经营者</w:t>
            </w:r>
          </w:p>
        </w:tc>
        <w:tc>
          <w:tcPr>
            <w:tcW w:w="144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773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773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27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53" w:type="dxa"/>
            <w:vMerge w:val="restart"/>
            <w:tcBorders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15" w:type="dxa"/>
            <w:gridSpan w:val="14"/>
            <w:tcBorders>
              <w:lef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备选字号</w:t>
            </w:r>
          </w:p>
        </w:tc>
        <w:tc>
          <w:tcPr>
            <w:tcW w:w="5760" w:type="dxa"/>
            <w:gridSpan w:val="9"/>
            <w:tcBorders>
              <w:left w:val="single" w:color="auto" w:sz="4" w:space="0"/>
            </w:tcBorders>
          </w:tcPr>
          <w:p>
            <w:pPr>
              <w:snapToGrid w:val="0"/>
              <w:spacing w:beforeLine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3" w:type="dxa"/>
            <w:vMerge w:val="restart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组成形式</w:t>
            </w:r>
          </w:p>
        </w:tc>
        <w:tc>
          <w:tcPr>
            <w:tcW w:w="5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4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家庭经营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参与经营的家庭成员姓名</w:t>
            </w:r>
          </w:p>
        </w:tc>
        <w:tc>
          <w:tcPr>
            <w:tcW w:w="3780" w:type="dxa"/>
            <w:gridSpan w:val="5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参与经营的家庭成员身份证号码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lef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53" w:type="dxa"/>
            <w:vMerge w:val="restart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7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食品生产加工类别</w:t>
            </w:r>
          </w:p>
        </w:tc>
        <w:tc>
          <w:tcPr>
            <w:tcW w:w="6487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粮食加工品（非即食）</w:t>
            </w:r>
            <w:r>
              <w:rPr>
                <w:rFonts w:hint="eastAsia" w:ascii="宋体" w:hAnsi="宋体"/>
                <w:sz w:val="24"/>
                <w:szCs w:val="24"/>
              </w:rPr>
              <w:t>□食用油（限传统工艺加工的半精炼菜籽油）□薯类食品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□糖果制品（不含果冻、巧克力及巧克力制品）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□酒类（限传统工艺、固态发酵且经评估风险较低的土烧酒、米酒）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□蔬菜制品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□水果制品（限传统工艺加工的水果干制品）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□炒货食品及坚果制品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□蛋制品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□水产制品（非即食）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□淀粉及淀粉制品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□茶叶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□糕点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□豆制品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□蜂产品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□调味品（限传统工艺加工的半固态调味料）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□肉制品（非即食）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vMerge w:val="continue"/>
            <w:tcBorders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其他经营范围</w:t>
            </w:r>
          </w:p>
        </w:tc>
        <w:tc>
          <w:tcPr>
            <w:tcW w:w="5417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tcBorders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网络经营</w:t>
            </w:r>
          </w:p>
        </w:tc>
        <w:tc>
          <w:tcPr>
            <w:tcW w:w="7215" w:type="dxa"/>
            <w:gridSpan w:val="1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beforeLines="50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□无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</w:rPr>
              <w:t>网络销售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经营场所</w:t>
            </w:r>
          </w:p>
        </w:tc>
        <w:tc>
          <w:tcPr>
            <w:tcW w:w="721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区）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街道（乡镇）</w:t>
            </w:r>
            <w:r>
              <w:rPr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经营场所使用面积</w:t>
            </w:r>
          </w:p>
        </w:tc>
        <w:tc>
          <w:tcPr>
            <w:tcW w:w="13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从业人数</w:t>
            </w:r>
          </w:p>
        </w:tc>
        <w:tc>
          <w:tcPr>
            <w:tcW w:w="13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资金数额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3" w:type="dxa"/>
            <w:tcBorders>
              <w:right w:val="single" w:color="auto" w:sz="4" w:space="0"/>
            </w:tcBorders>
          </w:tcPr>
          <w:p>
            <w:pPr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外设仓库</w:t>
            </w:r>
          </w:p>
        </w:tc>
        <w:tc>
          <w:tcPr>
            <w:tcW w:w="7215" w:type="dxa"/>
            <w:gridSpan w:val="14"/>
            <w:tcBorders>
              <w:left w:val="single" w:color="auto" w:sz="4" w:space="0"/>
            </w:tcBorders>
          </w:tcPr>
          <w:p>
            <w:pPr>
              <w:snapToGrid w:val="0"/>
              <w:spacing w:beforeLines="5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区）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街道（乡镇）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15"/>
          </w:tcPr>
          <w:p>
            <w:pPr>
              <w:snapToGrid w:val="0"/>
              <w:spacing w:beforeLines="50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依照《个体工商户条例》申请登记为个体工商户，提交文件材料真实有效，经营条件符合《浙江省食品小作坊小餐饮店小食杂店和食品摊贩管理规定》要求，并对食品安全承诺书的承诺内容负责。如有违反，本人自愿承担相应的法律责任和后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snapToGrid w:val="0"/>
              <w:spacing w:beforeLines="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经营者签名：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2019-09-09T08:47:44Z</dcterms:created>
  <dc:creator>Administrator.USER-20190213OP</dc:creator>
  <cp:lastModifiedBy>者耳</cp:lastModifiedBy>
  <dcterms:modified xsi:type="dcterms:W3CDTF">2019-09-09T08:47:53Z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