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小微企业园星级评定申请表</w:t>
      </w:r>
    </w:p>
    <w:bookmarkEnd w:id="0"/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 w:val="0"/>
        <w:bidi w:val="0"/>
        <w:adjustRightInd/>
        <w:spacing w:before="0" w:beforeLines="0" w:after="0" w:afterLines="0" w:line="580" w:lineRule="exact"/>
        <w:ind w:leftChars="200" w:right="62" w:rightChars="0"/>
        <w:textAlignment w:val="auto"/>
        <w:rPr>
          <w:rFonts w:hint="eastAsia" w:ascii="仿宋" w:hAnsi="仿宋" w:eastAsia="仿宋" w:cs="仿宋"/>
          <w:sz w:val="21"/>
          <w:lang w:val="en-US" w:eastAsia="zh-CN"/>
        </w:rPr>
      </w:pPr>
      <w:r>
        <w:rPr>
          <w:rFonts w:hint="eastAsia" w:ascii="仿宋" w:hAnsi="仿宋" w:eastAsia="仿宋" w:cs="仿宋"/>
          <w:sz w:val="21"/>
          <w:lang w:val="en-US" w:eastAsia="zh-CN"/>
        </w:rPr>
        <w:t>申请单位（章）：                                  申请时间：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054"/>
        <w:gridCol w:w="1941"/>
        <w:gridCol w:w="457"/>
        <w:gridCol w:w="1653"/>
        <w:gridCol w:w="17"/>
        <w:gridCol w:w="2291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基本情况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园区名称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地址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园区类型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主导产业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运营管理机构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统一社会信用代码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联系人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手机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园区投运时间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园区审核认定时间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园区绩效评价档次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实际占地面积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（亩）</w:t>
            </w:r>
          </w:p>
        </w:tc>
        <w:tc>
          <w:tcPr>
            <w:tcW w:w="231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252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已建建筑面积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（万平方米）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5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其中</w:t>
            </w: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已建公共配套设施面积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87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lang w:eastAsia="zh-CN"/>
              </w:rPr>
            </w:pPr>
          </w:p>
        </w:tc>
        <w:tc>
          <w:tcPr>
            <w:tcW w:w="194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57" w:type="dxa"/>
            <w:vMerge w:val="continue"/>
            <w:tcBorders>
              <w:left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自持面积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7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lang w:eastAsia="zh-CN"/>
              </w:rPr>
            </w:pPr>
          </w:p>
        </w:tc>
        <w:tc>
          <w:tcPr>
            <w:tcW w:w="1941" w:type="dxa"/>
            <w:vMerge w:val="continue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57" w:type="dxa"/>
            <w:vMerge w:val="continue"/>
            <w:tcBorders>
              <w:left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已出售面积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63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  <w:lang w:eastAsia="zh-CN"/>
              </w:rPr>
            </w:pPr>
          </w:p>
        </w:tc>
        <w:tc>
          <w:tcPr>
            <w:tcW w:w="194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5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已出租面积</w:t>
            </w:r>
          </w:p>
        </w:tc>
        <w:tc>
          <w:tcPr>
            <w:tcW w:w="2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入驻企业家数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（家）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入驻企业从业人员数量（人）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园区企业营业收入（万元）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园区企业税收总额（万元）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服务功能情况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公共生产、生活配套设施（详细列举）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主要服务活动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（如政策咨询、政务代办、投融资服务、创业辅导、创新支持、人才招聘、员工培训、市场拓展、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val="en-US" w:eastAsia="zh-CN"/>
              </w:rPr>
              <w:t>专家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服务等）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服务企业场次（次）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服务企业数量（家）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服务收入占年营业收入比例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合作服务机构名称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签订协议时间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主要服务内容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服务企业数量（家）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35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数字化园区对标等级</w:t>
            </w:r>
          </w:p>
        </w:tc>
        <w:tc>
          <w:tcPr>
            <w:tcW w:w="6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810" w:hRule="atLeast"/>
        </w:trPr>
        <w:tc>
          <w:tcPr>
            <w:tcW w:w="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outlineLvl w:val="9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其他服务情况（如减免租金、额外补贴、人才政策等）</w:t>
            </w:r>
          </w:p>
        </w:tc>
        <w:tc>
          <w:tcPr>
            <w:tcW w:w="6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  <w:t>培育企业情况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小微企业数量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规模以上企业数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高新技术企业数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科技型中小企业数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隐形冠军企业数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股份制企业数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上市（挂牌）企业数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  <w:t>高端要素情况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“国千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val="en-US" w:eastAsia="zh-CN"/>
              </w:rPr>
              <w:t>/省千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”人才数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val="en-US" w:eastAsia="zh-CN"/>
              </w:rPr>
              <w:t>/副高以上人数</w:t>
            </w:r>
          </w:p>
        </w:tc>
        <w:tc>
          <w:tcPr>
            <w:tcW w:w="636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</w:trPr>
        <w:tc>
          <w:tcPr>
            <w:tcW w:w="531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国家专利数量（件）</w:t>
            </w:r>
          </w:p>
        </w:tc>
        <w:tc>
          <w:tcPr>
            <w:tcW w:w="19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2127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其中发明专利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374" w:hRule="atLeast"/>
        </w:trPr>
        <w:tc>
          <w:tcPr>
            <w:tcW w:w="5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b/>
                <w:bCs/>
                <w:sz w:val="20"/>
                <w:lang w:eastAsia="zh-CN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eastAsia="zh-CN"/>
              </w:rPr>
              <w:t>吸引产业基金、风投基金等情况</w:t>
            </w:r>
          </w:p>
        </w:tc>
        <w:tc>
          <w:tcPr>
            <w:tcW w:w="6359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0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705" w:hRule="atLeast"/>
        </w:trPr>
        <w:tc>
          <w:tcPr>
            <w:tcW w:w="89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县（市、区）小微企业园工作联席会议办公室审核意见：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730" w:hRule="atLeast"/>
        </w:trPr>
        <w:tc>
          <w:tcPr>
            <w:tcW w:w="89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市小微企业园工作联席会议办公室审核意见：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590" w:hRule="atLeast"/>
        </w:trPr>
        <w:tc>
          <w:tcPr>
            <w:tcW w:w="894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省小微企业园工作联席会议办公室审核意见：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62FFB"/>
    <w:rsid w:val="77D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/>
    </w:rPr>
  </w:style>
  <w:style w:type="paragraph" w:customStyle="1" w:styleId="5">
    <w:name w:val="0"/>
    <w:basedOn w:val="1"/>
    <w:qFormat/>
    <w:uiPriority w:val="0"/>
    <w:pPr>
      <w:widowControl/>
      <w:snapToGrid w:val="0"/>
      <w:ind w:firstLine="0" w:firstLineChars="0"/>
    </w:pPr>
    <w:rPr>
      <w:rFonts w:eastAsia="仿宋_GB2312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2019-08-19T08:20:00Z</dcterms:created>
  <dc:creator>系统管理员</dc:creator>
  <cp:lastModifiedBy>系统管理员</cp:lastModifiedBy>
  <dcterms:modified xsi:type="dcterms:W3CDTF">2019-08-19T08:21:01Z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